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613"/>
        <w:gridCol w:w="6216"/>
        <w:gridCol w:w="1747"/>
      </w:tblGrid>
      <w:tr w:rsidR="006B40E8" w:rsidTr="006B40E8">
        <w:tc>
          <w:tcPr>
            <w:tcW w:w="1668" w:type="dxa"/>
          </w:tcPr>
          <w:p w:rsidR="006B40E8" w:rsidRDefault="006B40E8" w:rsidP="00282D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 1</w:t>
            </w:r>
          </w:p>
        </w:tc>
        <w:tc>
          <w:tcPr>
            <w:tcW w:w="6520" w:type="dxa"/>
          </w:tcPr>
          <w:p w:rsidR="006B40E8" w:rsidRDefault="006B40E8" w:rsidP="00282DB4">
            <w:pPr>
              <w:pStyle w:val="ListParagraph"/>
              <w:spacing w:after="0" w:line="240" w:lineRule="auto"/>
              <w:ind w:left="0"/>
              <w:rPr>
                <w:rFonts w:ascii=".VnAristote" w:hAnsi=".VnAristote"/>
                <w:sz w:val="26"/>
                <w:szCs w:val="26"/>
              </w:rPr>
            </w:pPr>
          </w:p>
          <w:p w:rsidR="006B40E8" w:rsidRPr="006B40E8" w:rsidRDefault="006B40E8" w:rsidP="00282DB4">
            <w:pPr>
              <w:pStyle w:val="ListParagraph"/>
              <w:spacing w:after="0" w:line="240" w:lineRule="auto"/>
              <w:ind w:left="0"/>
              <w:rPr>
                <w:rFonts w:ascii=".VnAristote" w:hAnsi=".VnAristote"/>
                <w:b/>
                <w:i/>
                <w:color w:val="4F6228"/>
                <w:sz w:val="26"/>
                <w:szCs w:val="26"/>
              </w:rPr>
            </w:pPr>
            <w:proofErr w:type="spellStart"/>
            <w:r w:rsidRPr="006B40E8">
              <w:rPr>
                <w:rFonts w:ascii="Times New Roman" w:hAnsi="Times New Roman"/>
                <w:b/>
                <w:i/>
                <w:color w:val="4F6228"/>
                <w:sz w:val="26"/>
                <w:szCs w:val="26"/>
                <w:u w:val="single"/>
              </w:rPr>
              <w:t>Học</w:t>
            </w:r>
            <w:proofErr w:type="spellEnd"/>
            <w:r w:rsidRPr="006B40E8">
              <w:rPr>
                <w:rFonts w:ascii="Times New Roman" w:hAnsi="Times New Roman"/>
                <w:b/>
                <w:i/>
                <w:color w:val="4F6228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B40E8">
              <w:rPr>
                <w:rFonts w:ascii="Times New Roman" w:hAnsi="Times New Roman"/>
                <w:b/>
                <w:i/>
                <w:color w:val="4F6228"/>
                <w:sz w:val="26"/>
                <w:szCs w:val="26"/>
                <w:u w:val="single"/>
              </w:rPr>
              <w:t>hát</w:t>
            </w:r>
            <w:proofErr w:type="spellEnd"/>
            <w:r w:rsidRPr="006B40E8">
              <w:rPr>
                <w:rFonts w:ascii="Times New Roman" w:hAnsi="Times New Roman"/>
                <w:b/>
                <w:i/>
                <w:color w:val="4F6228"/>
                <w:sz w:val="26"/>
                <w:szCs w:val="26"/>
              </w:rPr>
              <w:t xml:space="preserve">: </w:t>
            </w:r>
            <w:r w:rsidRPr="006B40E8">
              <w:rPr>
                <w:rFonts w:ascii="Times New Roman" w:hAnsi="Times New Roman"/>
                <w:b/>
                <w:i/>
                <w:color w:val="4F6228"/>
                <w:sz w:val="28"/>
                <w:szCs w:val="28"/>
              </w:rPr>
              <w:t>BÓNG DÁNG MỘT NGÔI TRƯỜNG</w:t>
            </w:r>
          </w:p>
          <w:p w:rsidR="006B40E8" w:rsidRDefault="006B40E8" w:rsidP="00282DB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40E8">
              <w:rPr>
                <w:rFonts w:ascii="Times New Roman" w:hAnsi="Times New Roman"/>
                <w:b/>
                <w:i/>
                <w:color w:val="4F6228"/>
                <w:sz w:val="26"/>
                <w:szCs w:val="26"/>
              </w:rPr>
              <w:t>Nhạc</w:t>
            </w:r>
            <w:proofErr w:type="spellEnd"/>
            <w:r w:rsidRPr="006B40E8">
              <w:rPr>
                <w:rFonts w:ascii="Times New Roman" w:hAnsi="Times New Roman"/>
                <w:b/>
                <w:i/>
                <w:color w:val="4F6228"/>
                <w:sz w:val="26"/>
                <w:szCs w:val="26"/>
              </w:rPr>
              <w:t xml:space="preserve"> </w:t>
            </w:r>
            <w:proofErr w:type="spellStart"/>
            <w:r w:rsidRPr="006B40E8">
              <w:rPr>
                <w:rFonts w:ascii="Times New Roman" w:hAnsi="Times New Roman"/>
                <w:b/>
                <w:i/>
                <w:color w:val="4F6228"/>
                <w:sz w:val="26"/>
                <w:szCs w:val="26"/>
              </w:rPr>
              <w:t>và</w:t>
            </w:r>
            <w:proofErr w:type="spellEnd"/>
            <w:r w:rsidRPr="006B40E8">
              <w:rPr>
                <w:rFonts w:ascii="Times New Roman" w:hAnsi="Times New Roman"/>
                <w:b/>
                <w:i/>
                <w:color w:val="4F6228"/>
                <w:sz w:val="26"/>
                <w:szCs w:val="26"/>
              </w:rPr>
              <w:t xml:space="preserve"> </w:t>
            </w:r>
            <w:proofErr w:type="spellStart"/>
            <w:r w:rsidRPr="006B40E8">
              <w:rPr>
                <w:rFonts w:ascii="Times New Roman" w:hAnsi="Times New Roman"/>
                <w:b/>
                <w:i/>
                <w:color w:val="4F6228"/>
                <w:sz w:val="26"/>
                <w:szCs w:val="26"/>
              </w:rPr>
              <w:t>lời</w:t>
            </w:r>
            <w:proofErr w:type="spellEnd"/>
            <w:r w:rsidRPr="006B40E8">
              <w:rPr>
                <w:rFonts w:ascii="Times New Roman" w:hAnsi="Times New Roman"/>
                <w:b/>
                <w:i/>
                <w:color w:val="4F6228"/>
                <w:sz w:val="26"/>
                <w:szCs w:val="26"/>
              </w:rPr>
              <w:t xml:space="preserve">: </w:t>
            </w:r>
            <w:proofErr w:type="spellStart"/>
            <w:r w:rsidRPr="006B40E8">
              <w:rPr>
                <w:rFonts w:ascii="Times New Roman" w:hAnsi="Times New Roman"/>
                <w:b/>
                <w:i/>
                <w:color w:val="4F6228"/>
                <w:sz w:val="26"/>
                <w:szCs w:val="26"/>
              </w:rPr>
              <w:t>Hoàng</w:t>
            </w:r>
            <w:proofErr w:type="spellEnd"/>
            <w:r w:rsidRPr="006B40E8">
              <w:rPr>
                <w:rFonts w:ascii="Times New Roman" w:hAnsi="Times New Roman"/>
                <w:b/>
                <w:i/>
                <w:color w:val="4F6228"/>
                <w:sz w:val="26"/>
                <w:szCs w:val="26"/>
              </w:rPr>
              <w:t xml:space="preserve"> </w:t>
            </w:r>
            <w:proofErr w:type="spellStart"/>
            <w:r w:rsidRPr="006B40E8">
              <w:rPr>
                <w:rFonts w:ascii="Times New Roman" w:hAnsi="Times New Roman"/>
                <w:b/>
                <w:i/>
                <w:color w:val="4F6228"/>
                <w:sz w:val="26"/>
                <w:szCs w:val="26"/>
              </w:rPr>
              <w:t>Lân</w:t>
            </w:r>
            <w:proofErr w:type="spellEnd"/>
          </w:p>
        </w:tc>
        <w:tc>
          <w:tcPr>
            <w:tcW w:w="1843" w:type="dxa"/>
          </w:tcPr>
          <w:p w:rsidR="006B40E8" w:rsidRDefault="006B40E8" w:rsidP="00282D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6B40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40E8" w:rsidRDefault="006B40E8" w:rsidP="006B40E8">
      <w:pPr>
        <w:spacing w:after="0" w:line="240" w:lineRule="auto"/>
        <w:rPr>
          <w:rFonts w:ascii=".VnAristote" w:hAnsi=".VnAristote"/>
          <w:sz w:val="26"/>
          <w:szCs w:val="26"/>
        </w:rPr>
      </w:pPr>
    </w:p>
    <w:p w:rsidR="006B40E8" w:rsidRDefault="006B40E8" w:rsidP="006B40E8">
      <w:pPr>
        <w:spacing w:after="0" w:line="240" w:lineRule="auto"/>
        <w:rPr>
          <w:rFonts w:ascii="Times New Roman" w:hAnsi="Times New Roman"/>
          <w:b/>
          <w:color w:val="943634"/>
          <w:sz w:val="26"/>
          <w:szCs w:val="26"/>
          <w:u w:val="single"/>
        </w:rPr>
      </w:pPr>
      <w:r>
        <w:rPr>
          <w:rFonts w:ascii="Times New Roman" w:hAnsi="Times New Roman"/>
          <w:b/>
          <w:color w:val="943634"/>
          <w:sz w:val="26"/>
          <w:szCs w:val="26"/>
          <w:u w:val="single"/>
        </w:rPr>
        <w:t xml:space="preserve">I- </w:t>
      </w:r>
      <w:proofErr w:type="spellStart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Mục</w:t>
      </w:r>
      <w:proofErr w:type="spellEnd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tiêu</w:t>
      </w:r>
      <w:proofErr w:type="spellEnd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:</w:t>
      </w:r>
      <w:bookmarkStart w:id="0" w:name="_GoBack"/>
      <w:bookmarkEnd w:id="0"/>
    </w:p>
    <w:p w:rsidR="006B40E8" w:rsidRDefault="006B40E8" w:rsidP="006B40E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color w:val="002060"/>
          <w:sz w:val="26"/>
          <w:szCs w:val="26"/>
        </w:rPr>
        <w:t>Kiến</w:t>
      </w:r>
      <w:proofErr w:type="spellEnd"/>
      <w:r>
        <w:rPr>
          <w:rFonts w:ascii="Times New Roman" w:hAnsi="Times New Roman"/>
          <w:b/>
          <w:i/>
          <w:color w:val="00206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2060"/>
          <w:sz w:val="26"/>
          <w:szCs w:val="26"/>
        </w:rPr>
        <w:t>thức</w:t>
      </w:r>
      <w:proofErr w:type="spellEnd"/>
      <w:r>
        <w:rPr>
          <w:rFonts w:ascii="Times New Roman" w:hAnsi="Times New Roman"/>
          <w:b/>
          <w:i/>
          <w:color w:val="002060"/>
          <w:sz w:val="26"/>
          <w:szCs w:val="26"/>
        </w:rPr>
        <w:t>:</w:t>
      </w:r>
    </w:p>
    <w:p w:rsidR="006B40E8" w:rsidRDefault="006B40E8" w:rsidP="006B40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206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-HS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Bóng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một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ngôi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>.   -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nói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sắc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B40E8" w:rsidRDefault="006B40E8" w:rsidP="006B40E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color w:val="002060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color w:val="002060"/>
          <w:sz w:val="26"/>
          <w:szCs w:val="26"/>
        </w:rPr>
        <w:t>Kỹ</w:t>
      </w:r>
      <w:proofErr w:type="spellEnd"/>
      <w:r>
        <w:rPr>
          <w:rFonts w:ascii="Times New Roman" w:hAnsi="Times New Roman"/>
          <w:b/>
          <w:i/>
          <w:color w:val="00206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2060"/>
          <w:sz w:val="26"/>
          <w:szCs w:val="26"/>
        </w:rPr>
        <w:t>năng</w:t>
      </w:r>
      <w:proofErr w:type="spellEnd"/>
      <w:r>
        <w:rPr>
          <w:rFonts w:ascii="Times New Roman" w:hAnsi="Times New Roman"/>
          <w:b/>
          <w:i/>
          <w:color w:val="002060"/>
          <w:sz w:val="26"/>
          <w:szCs w:val="26"/>
        </w:rPr>
        <w:t>:</w:t>
      </w:r>
    </w:p>
    <w:p w:rsidR="006B40E8" w:rsidRDefault="006B40E8" w:rsidP="006B40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-HS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đúng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lời</w:t>
      </w:r>
      <w:proofErr w:type="spellEnd"/>
      <w:r>
        <w:rPr>
          <w:rFonts w:ascii="Times New Roman" w:hAnsi="Times New Roman"/>
          <w:sz w:val="26"/>
          <w:szCs w:val="26"/>
        </w:rPr>
        <w:t xml:space="preserve"> ca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Bóng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một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ngôi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đúng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B40E8" w:rsidRDefault="006B40E8" w:rsidP="006B40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-HS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Bóng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một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ngôi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hòa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giọng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lĩnh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xướng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lấy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hơi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lời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diễn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cảm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ca, song ca…</w:t>
      </w:r>
    </w:p>
    <w:p w:rsidR="006B40E8" w:rsidRDefault="006B40E8" w:rsidP="006B40E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color w:val="002060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color w:val="002060"/>
          <w:sz w:val="26"/>
          <w:szCs w:val="26"/>
        </w:rPr>
        <w:t>Thái</w:t>
      </w:r>
      <w:proofErr w:type="spellEnd"/>
      <w:r>
        <w:rPr>
          <w:rFonts w:ascii="Times New Roman" w:hAnsi="Times New Roman"/>
          <w:b/>
          <w:i/>
          <w:color w:val="00206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2060"/>
          <w:sz w:val="26"/>
          <w:szCs w:val="26"/>
        </w:rPr>
        <w:t>độ</w:t>
      </w:r>
      <w:proofErr w:type="spellEnd"/>
      <w:r>
        <w:rPr>
          <w:rFonts w:ascii="Times New Roman" w:hAnsi="Times New Roman"/>
          <w:b/>
          <w:i/>
          <w:color w:val="002060"/>
          <w:sz w:val="26"/>
          <w:szCs w:val="26"/>
        </w:rPr>
        <w:t>:</w:t>
      </w:r>
    </w:p>
    <w:p w:rsidR="006B40E8" w:rsidRDefault="006B40E8" w:rsidP="006B40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-Qua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gắn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B40E8" w:rsidRDefault="006B40E8" w:rsidP="006B40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943634"/>
          <w:sz w:val="26"/>
          <w:szCs w:val="26"/>
          <w:u w:val="single"/>
        </w:rPr>
        <w:t xml:space="preserve"> II-</w:t>
      </w:r>
      <w:proofErr w:type="spellStart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Chuẩn</w:t>
      </w:r>
      <w:proofErr w:type="spellEnd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bị</w:t>
      </w:r>
      <w:proofErr w:type="spellEnd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:</w:t>
      </w:r>
    </w:p>
    <w:p w:rsidR="006B40E8" w:rsidRDefault="006B40E8" w:rsidP="006B40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Đàn</w:t>
      </w:r>
      <w:proofErr w:type="spellEnd"/>
      <w:r>
        <w:rPr>
          <w:rFonts w:ascii="Times New Roman" w:hAnsi="Times New Roman"/>
          <w:sz w:val="26"/>
          <w:szCs w:val="26"/>
        </w:rPr>
        <w:t xml:space="preserve"> organ, file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6B40E8" w:rsidRDefault="006B40E8" w:rsidP="006B40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Đàn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Bóng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một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ngôi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6B40E8" w:rsidRDefault="006B40E8" w:rsidP="006B40E8">
      <w:pPr>
        <w:spacing w:after="0" w:line="240" w:lineRule="auto"/>
        <w:jc w:val="both"/>
        <w:rPr>
          <w:rFonts w:ascii="Times New Roman" w:hAnsi="Times New Roman"/>
          <w:b/>
          <w:color w:val="943634"/>
          <w:sz w:val="26"/>
          <w:szCs w:val="26"/>
          <w:u w:val="single"/>
        </w:rPr>
      </w:pPr>
      <w:r>
        <w:rPr>
          <w:rFonts w:ascii="Times New Roman" w:hAnsi="Times New Roman"/>
          <w:b/>
          <w:color w:val="943634"/>
          <w:sz w:val="26"/>
          <w:szCs w:val="26"/>
          <w:u w:val="single"/>
        </w:rPr>
        <w:t>III-</w:t>
      </w:r>
      <w:proofErr w:type="spellStart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Tiến</w:t>
      </w:r>
      <w:proofErr w:type="spellEnd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trình</w:t>
      </w:r>
      <w:proofErr w:type="spellEnd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dạy</w:t>
      </w:r>
      <w:proofErr w:type="spellEnd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học</w:t>
      </w:r>
      <w:proofErr w:type="spellEnd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:</w:t>
      </w:r>
    </w:p>
    <w:p w:rsidR="006B40E8" w:rsidRDefault="006B40E8" w:rsidP="006B40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1.Ổn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gramStart"/>
      <w:r>
        <w:rPr>
          <w:rFonts w:ascii="Times New Roman" w:hAnsi="Times New Roman"/>
          <w:sz w:val="26"/>
          <w:szCs w:val="26"/>
        </w:rPr>
        <w:t xml:space="preserve">-  </w:t>
      </w:r>
      <w:proofErr w:type="spellStart"/>
      <w:r>
        <w:rPr>
          <w:rFonts w:ascii="Times New Roman" w:hAnsi="Times New Roman"/>
          <w:sz w:val="26"/>
          <w:szCs w:val="26"/>
        </w:rPr>
        <w:t>Tiết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âm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</w:rPr>
        <w:t xml:space="preserve"> 9,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lưu</w:t>
      </w:r>
      <w:proofErr w:type="spellEnd"/>
      <w:r>
        <w:rPr>
          <w:rFonts w:ascii="Times New Roman" w:hAnsi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Thái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qui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B40E8" w:rsidRDefault="006B40E8" w:rsidP="006B40E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2/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cũ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6B40E8" w:rsidRDefault="006B40E8" w:rsidP="006B40E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3/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Bài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mới</w:t>
      </w:r>
      <w:proofErr w:type="spellEnd"/>
      <w:r>
        <w:rPr>
          <w:rFonts w:ascii="Times New Roman" w:hAnsi="Times New Roman"/>
          <w:sz w:val="26"/>
          <w:szCs w:val="26"/>
        </w:rPr>
        <w:t xml:space="preserve">: -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/>
          <w:i/>
          <w:sz w:val="26"/>
          <w:szCs w:val="26"/>
        </w:rPr>
        <w:t>Bóng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một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ngôi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” </w:t>
      </w:r>
      <w:proofErr w:type="spellStart"/>
      <w:r>
        <w:rPr>
          <w:rFonts w:ascii="Times New Roman" w:hAnsi="Times New Roman"/>
          <w:sz w:val="26"/>
          <w:szCs w:val="26"/>
        </w:rPr>
        <w:t>N&amp;LHoàng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Lân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2"/>
        <w:gridCol w:w="5803"/>
        <w:gridCol w:w="1971"/>
      </w:tblGrid>
      <w:tr w:rsidR="006B40E8" w:rsidTr="00282DB4">
        <w:tc>
          <w:tcPr>
            <w:tcW w:w="1951" w:type="dxa"/>
            <w:tcBorders>
              <w:top w:val="double" w:sz="4" w:space="0" w:color="auto"/>
              <w:bottom w:val="double" w:sz="4" w:space="0" w:color="auto"/>
            </w:tcBorders>
          </w:tcPr>
          <w:p w:rsidR="006B40E8" w:rsidRDefault="006B40E8" w:rsidP="00282DB4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H.đ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G.v</w:t>
            </w:r>
            <w:proofErr w:type="spellEnd"/>
          </w:p>
        </w:tc>
        <w:tc>
          <w:tcPr>
            <w:tcW w:w="6521" w:type="dxa"/>
            <w:tcBorders>
              <w:top w:val="double" w:sz="4" w:space="0" w:color="auto"/>
              <w:bottom w:val="double" w:sz="4" w:space="0" w:color="auto"/>
            </w:tcBorders>
          </w:tcPr>
          <w:p w:rsidR="006B40E8" w:rsidRDefault="006B40E8" w:rsidP="00282D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dung     -   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6B40E8" w:rsidRDefault="006B40E8" w:rsidP="00282D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H.động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H.s</w:t>
            </w:r>
          </w:p>
        </w:tc>
      </w:tr>
      <w:tr w:rsidR="006B40E8" w:rsidTr="00282DB4">
        <w:trPr>
          <w:trHeight w:val="53"/>
        </w:trPr>
        <w:tc>
          <w:tcPr>
            <w:tcW w:w="1951" w:type="dxa"/>
            <w:tcBorders>
              <w:top w:val="double" w:sz="4" w:space="0" w:color="auto"/>
            </w:tcBorders>
          </w:tcPr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khiển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khiển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khiển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đệm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6B40E8" w:rsidRDefault="006B40E8" w:rsidP="00282D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76923C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76923C"/>
                <w:sz w:val="26"/>
                <w:szCs w:val="26"/>
                <w:u w:val="single"/>
              </w:rPr>
              <w:lastRenderedPageBreak/>
              <w:t>Học</w:t>
            </w:r>
            <w:proofErr w:type="spellEnd"/>
            <w:r>
              <w:rPr>
                <w:rFonts w:ascii="Times New Roman" w:hAnsi="Times New Roman"/>
                <w:b/>
                <w:i/>
                <w:color w:val="76923C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76923C"/>
                <w:sz w:val="26"/>
                <w:szCs w:val="26"/>
                <w:u w:val="single"/>
              </w:rPr>
              <w:t>hát</w:t>
            </w:r>
            <w:proofErr w:type="spellEnd"/>
            <w:r>
              <w:rPr>
                <w:rFonts w:ascii="Times New Roman" w:hAnsi="Times New Roman"/>
                <w:b/>
                <w:i/>
                <w:color w:val="76923C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i/>
                <w:color w:val="76923C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/>
                <w:b/>
                <w:i/>
                <w:color w:val="76923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76923C"/>
                <w:sz w:val="26"/>
                <w:szCs w:val="26"/>
              </w:rPr>
              <w:t>dáng</w:t>
            </w:r>
            <w:proofErr w:type="spellEnd"/>
            <w:r>
              <w:rPr>
                <w:rFonts w:ascii="Times New Roman" w:hAnsi="Times New Roman"/>
                <w:b/>
                <w:i/>
                <w:color w:val="76923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76923C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b/>
                <w:i/>
                <w:color w:val="76923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76923C"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hAnsi="Times New Roman"/>
                <w:b/>
                <w:i/>
                <w:color w:val="76923C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76923C"/>
                <w:sz w:val="26"/>
                <w:szCs w:val="26"/>
              </w:rPr>
              <w:t>trường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1.Giới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thiệu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về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bài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hát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và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tác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giả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1942,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Tây-Hà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Tây.Ông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dựa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gắn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THPT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Huệ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). Hai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Long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quen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miền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Nam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(1959),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tất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(1975),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phỏng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Thu,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xanh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cháu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thăm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Lăng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1978),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Mùa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hè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ước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mong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(1979),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bông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ca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(1982),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Chúng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hòa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(1985)…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2.Nghe</w:t>
            </w:r>
            <w:proofErr w:type="gram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bài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hát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mẫu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3.Tìm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hiểu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bài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hát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: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nhiêu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(4/4),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song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F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//Dm.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? (2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trong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lòng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chúng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ta”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4/4.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2/4.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4.Luyện</w:t>
            </w:r>
            <w:proofErr w:type="gram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thanh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5.Tập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= -5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Cdur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2-3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nhẩm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theo.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lặng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GV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lặng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1-2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3-4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a,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lặng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lặng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đen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khúc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ca)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bên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ấy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6.Hát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đầy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đủ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cả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bài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: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a,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sôi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lôi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cuốn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7.Trình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bày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bài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hát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mức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độ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hoàn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chỉnh</w:t>
            </w:r>
            <w:proofErr w:type="spellEnd"/>
            <w:r>
              <w:rPr>
                <w:rFonts w:ascii="Times New Roman" w:hAnsi="Times New Roman"/>
                <w:color w:val="943634"/>
                <w:sz w:val="26"/>
                <w:szCs w:val="26"/>
                <w:u w:val="single"/>
              </w:rPr>
              <w:t>: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Disco,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124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“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Càng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sâu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…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dáng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ngôi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B40E8" w:rsidRDefault="006B40E8" w:rsidP="00282D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6B40E8" w:rsidRDefault="006B40E8" w:rsidP="006B40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40E8" w:rsidRDefault="006B40E8" w:rsidP="006B40E8">
      <w:pPr>
        <w:spacing w:after="0" w:line="240" w:lineRule="auto"/>
        <w:rPr>
          <w:rFonts w:ascii="Times New Roman" w:hAnsi="Times New Roman"/>
          <w:b/>
          <w:color w:val="943634"/>
          <w:sz w:val="26"/>
          <w:szCs w:val="26"/>
          <w:u w:val="single"/>
        </w:rPr>
      </w:pPr>
      <w:r>
        <w:rPr>
          <w:rFonts w:ascii="Times New Roman" w:hAnsi="Times New Roman"/>
          <w:b/>
          <w:color w:val="943634"/>
          <w:sz w:val="26"/>
          <w:szCs w:val="26"/>
          <w:u w:val="single"/>
        </w:rPr>
        <w:t xml:space="preserve">IV- </w:t>
      </w:r>
      <w:proofErr w:type="spellStart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Củng</w:t>
      </w:r>
      <w:proofErr w:type="spellEnd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cố</w:t>
      </w:r>
      <w:proofErr w:type="spellEnd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dặn</w:t>
      </w:r>
      <w:proofErr w:type="spellEnd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dò</w:t>
      </w:r>
      <w:proofErr w:type="spellEnd"/>
      <w:r>
        <w:rPr>
          <w:rFonts w:ascii="Times New Roman" w:hAnsi="Times New Roman"/>
          <w:b/>
          <w:color w:val="943634"/>
          <w:sz w:val="26"/>
          <w:szCs w:val="26"/>
          <w:u w:val="single"/>
        </w:rPr>
        <w:t>:</w:t>
      </w:r>
    </w:p>
    <w:p w:rsidR="006B40E8" w:rsidRDefault="006B40E8" w:rsidP="006B40E8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Cho </w:t>
      </w:r>
      <w:proofErr w:type="spellStart"/>
      <w:r>
        <w:rPr>
          <w:rFonts w:ascii="Times New Roman" w:hAnsi="Times New Roman"/>
          <w:sz w:val="26"/>
          <w:szCs w:val="26"/>
        </w:rPr>
        <w:t>từng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hát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trưởng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chọn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HS </w:t>
      </w:r>
      <w:proofErr w:type="spellStart"/>
      <w:r>
        <w:rPr>
          <w:rFonts w:ascii="Times New Roman" w:hAnsi="Times New Roman"/>
          <w:sz w:val="26"/>
          <w:szCs w:val="26"/>
        </w:rPr>
        <w:t>bắt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nhịp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B40E8" w:rsidRDefault="006B40E8" w:rsidP="006B40E8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Xem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Giới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thiệu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về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Quãng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6B40E8" w:rsidRDefault="006B40E8" w:rsidP="006B40E8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Chép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Giọng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Son </w:t>
      </w:r>
      <w:proofErr w:type="spellStart"/>
      <w:r>
        <w:rPr>
          <w:rFonts w:ascii="Times New Roman" w:hAnsi="Times New Roman"/>
          <w:i/>
          <w:sz w:val="26"/>
          <w:szCs w:val="26"/>
        </w:rPr>
        <w:t>trưởng</w:t>
      </w:r>
      <w:proofErr w:type="spellEnd"/>
      <w:r>
        <w:rPr>
          <w:rFonts w:ascii="Times New Roman" w:hAnsi="Times New Roman"/>
          <w:sz w:val="26"/>
          <w:szCs w:val="26"/>
        </w:rPr>
        <w:t xml:space="preserve"> – TĐN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1bài </w:t>
      </w:r>
      <w:proofErr w:type="spellStart"/>
      <w:r>
        <w:rPr>
          <w:rFonts w:ascii="Times New Roman" w:hAnsi="Times New Roman"/>
          <w:i/>
          <w:sz w:val="26"/>
          <w:szCs w:val="26"/>
        </w:rPr>
        <w:t>Cây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sáo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vở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6B40E8" w:rsidRDefault="006B40E8" w:rsidP="006B40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6B40E8" w:rsidRDefault="006B40E8" w:rsidP="006B40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*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Phần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kinh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nghiệm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AD5E23" w:rsidRDefault="00AD5E23"/>
    <w:sectPr w:rsidR="00AD5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stot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D22"/>
    <w:multiLevelType w:val="multilevel"/>
    <w:tmpl w:val="0B9B6D22"/>
    <w:lvl w:ilvl="0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">
    <w:nsid w:val="2FA3355B"/>
    <w:multiLevelType w:val="multilevel"/>
    <w:tmpl w:val="2FA3355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913FB"/>
    <w:multiLevelType w:val="multilevel"/>
    <w:tmpl w:val="697913F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E8"/>
    <w:rsid w:val="006B40E8"/>
    <w:rsid w:val="00AD5E23"/>
    <w:rsid w:val="00E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0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0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2022-09-11T13:15:00Z</dcterms:created>
  <dcterms:modified xsi:type="dcterms:W3CDTF">2022-09-11T13:18:00Z</dcterms:modified>
</cp:coreProperties>
</file>